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公文小标宋简" w:hAnsi="宋体" w:eastAsia="公文小标宋简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年番禺区博士后人才培养项目资助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Style w:val="9"/>
          <w:rFonts w:ascii="宋体" w:hAnsi="宋体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申报指南</w:t>
      </w:r>
      <w:r>
        <w:rPr>
          <w:rStyle w:val="9"/>
          <w:rFonts w:hint="eastAsia" w:ascii="方正小标宋简体" w:hAnsi="方正小标宋简体" w:eastAsia="方正小标宋简体" w:cs="方正小标宋简体"/>
          <w:szCs w:val="36"/>
        </w:rPr>
        <w:t xml:space="preserve">   </w:t>
      </w:r>
      <w:r>
        <w:rPr>
          <w:rStyle w:val="9"/>
          <w:rFonts w:hint="eastAsia" w:ascii="宋体" w:hAnsi="宋体"/>
          <w:szCs w:val="36"/>
        </w:rPr>
        <w:t xml:space="preserve">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outlineLvl w:val="9"/>
        <w:rPr>
          <w:rStyle w:val="9"/>
          <w:rFonts w:ascii="宋体" w:hAnsi="宋体"/>
          <w:sz w:val="32"/>
          <w:szCs w:val="36"/>
        </w:rPr>
      </w:pPr>
      <w:r>
        <w:rPr>
          <w:rStyle w:val="9"/>
          <w:rFonts w:hint="eastAsia" w:ascii="宋体" w:hAnsi="宋体"/>
          <w:sz w:val="32"/>
          <w:szCs w:val="36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outlineLvl w:val="9"/>
        <w:rPr>
          <w:rFonts w:hint="eastAsia" w:ascii="黑体" w:hAnsi="黑体" w:eastAsia="黑体" w:cs="仿宋_GB2312"/>
          <w:color w:val="000000"/>
          <w:szCs w:val="32"/>
        </w:rPr>
      </w:pPr>
      <w:r>
        <w:rPr>
          <w:rFonts w:hint="eastAsia" w:ascii="黑体" w:hAnsi="黑体" w:eastAsia="黑体" w:cs="仿宋_GB2312"/>
          <w:color w:val="000000"/>
          <w:szCs w:val="32"/>
        </w:rPr>
        <w:t>一、发布依据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《中共广州市番禺区委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广州市番禺区人民政府关于加快集聚产业领军人才的实施意见》（番发〔</w:t>
      </w:r>
      <w:r>
        <w:rPr>
          <w:szCs w:val="32"/>
        </w:rPr>
        <w:t>2016</w:t>
      </w:r>
      <w:r>
        <w:rPr>
          <w:rFonts w:hint="eastAsia"/>
          <w:szCs w:val="32"/>
        </w:rPr>
        <w:t>〕</w:t>
      </w:r>
      <w:r>
        <w:rPr>
          <w:szCs w:val="32"/>
        </w:rPr>
        <w:t>11</w:t>
      </w:r>
      <w:r>
        <w:rPr>
          <w:rFonts w:hint="eastAsia"/>
          <w:szCs w:val="32"/>
        </w:rPr>
        <w:t>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《中共广州市番禺区委组织部等四部门关于印发</w:t>
      </w:r>
      <w:r>
        <w:rPr>
          <w:szCs w:val="32"/>
        </w:rPr>
        <w:t>&lt;</w:t>
      </w:r>
      <w:r>
        <w:rPr>
          <w:rFonts w:hint="eastAsia"/>
          <w:szCs w:val="32"/>
        </w:rPr>
        <w:t>番禺区创新创业领军人才引进支持制度</w:t>
      </w:r>
      <w:r>
        <w:rPr>
          <w:szCs w:val="32"/>
        </w:rPr>
        <w:t>&gt;</w:t>
      </w:r>
      <w:r>
        <w:rPr>
          <w:rFonts w:hint="eastAsia"/>
          <w:szCs w:val="32"/>
        </w:rPr>
        <w:t>和</w:t>
      </w:r>
      <w:r>
        <w:rPr>
          <w:szCs w:val="32"/>
        </w:rPr>
        <w:t>&lt;</w:t>
      </w:r>
      <w:r>
        <w:rPr>
          <w:rFonts w:hint="eastAsia"/>
          <w:szCs w:val="32"/>
        </w:rPr>
        <w:t>番禺区产业领军人才贡献奖励制度</w:t>
      </w:r>
      <w:r>
        <w:rPr>
          <w:szCs w:val="32"/>
        </w:rPr>
        <w:t>&gt;</w:t>
      </w:r>
      <w:r>
        <w:rPr>
          <w:rFonts w:hint="eastAsia"/>
          <w:szCs w:val="32"/>
        </w:rPr>
        <w:t>的通知》（番组〔</w:t>
      </w:r>
      <w:r>
        <w:rPr>
          <w:szCs w:val="32"/>
        </w:rPr>
        <w:t>2016</w:t>
      </w:r>
      <w:r>
        <w:rPr>
          <w:rFonts w:hint="eastAsia"/>
          <w:szCs w:val="32"/>
        </w:rPr>
        <w:t>〕</w:t>
      </w:r>
      <w:r>
        <w:rPr>
          <w:szCs w:val="32"/>
        </w:rPr>
        <w:t>99</w:t>
      </w:r>
      <w:r>
        <w:rPr>
          <w:rFonts w:hint="eastAsia"/>
          <w:szCs w:val="32"/>
        </w:rPr>
        <w:t>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outlineLvl w:val="9"/>
        <w:rPr>
          <w:rFonts w:ascii="黑体" w:hAnsi="黑体" w:eastAsia="黑体" w:cs="仿宋_GB2312"/>
          <w:color w:val="000000"/>
          <w:szCs w:val="32"/>
        </w:rPr>
      </w:pPr>
      <w:r>
        <w:rPr>
          <w:rFonts w:hint="eastAsia" w:ascii="黑体" w:hAnsi="黑体" w:eastAsia="黑体" w:cs="仿宋_GB2312"/>
          <w:color w:val="000000"/>
          <w:szCs w:val="32"/>
        </w:rPr>
        <w:t>二、资助范围和条件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37" w:rightChars="12"/>
        <w:jc w:val="left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    （一）在番禺区注册的法人单位，经市级以上人社部门批准设立的博士后工作站、分站</w:t>
      </w:r>
      <w:r>
        <w:rPr>
          <w:rFonts w:hint="eastAsia" w:ascii="仿宋_GB2312" w:hAnsi="宋体"/>
          <w:szCs w:val="32"/>
          <w:lang w:eastAsia="zh-CN"/>
        </w:rPr>
        <w:t>及</w:t>
      </w:r>
      <w:r>
        <w:rPr>
          <w:rFonts w:hint="eastAsia" w:ascii="仿宋_GB2312" w:hAnsi="宋体"/>
          <w:szCs w:val="32"/>
        </w:rPr>
        <w:t>创新实践基地。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37" w:rightChars="12" w:firstLine="641" w:firstLineChars="203"/>
        <w:jc w:val="left"/>
        <w:textAlignment w:val="auto"/>
        <w:outlineLvl w:val="9"/>
        <w:rPr>
          <w:rFonts w:hint="eastAsia" w:ascii="仿宋_GB2312" w:hAnsi="宋体" w:eastAsia="仿宋_GB2312"/>
          <w:szCs w:val="32"/>
          <w:lang w:eastAsia="zh-CN"/>
        </w:rPr>
      </w:pPr>
      <w:r>
        <w:rPr>
          <w:rFonts w:hint="eastAsia" w:ascii="仿宋_GB2312" w:hAnsi="宋体"/>
          <w:szCs w:val="32"/>
        </w:rPr>
        <w:t>（二）番禺区博士后科研工作站、分站</w:t>
      </w:r>
      <w:r>
        <w:rPr>
          <w:rFonts w:hint="eastAsia" w:ascii="仿宋_GB2312" w:hAnsi="宋体"/>
          <w:szCs w:val="32"/>
          <w:lang w:eastAsia="zh-CN"/>
        </w:rPr>
        <w:t>和</w:t>
      </w:r>
      <w:r>
        <w:rPr>
          <w:rFonts w:hint="eastAsia" w:ascii="仿宋_GB2312" w:hAnsi="宋体"/>
          <w:szCs w:val="32"/>
        </w:rPr>
        <w:t>创新实践基地招收的博士后研究人员</w:t>
      </w:r>
      <w:r>
        <w:rPr>
          <w:rFonts w:hint="eastAsia" w:ascii="仿宋_GB2312" w:hAnsi="宋体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37" w:rightChars="12" w:firstLine="641" w:firstLineChars="203"/>
        <w:jc w:val="left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（三）出站后1年内到我区企事业（不包括参公事业单位）单位工作的国内外博士后研究人员。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37" w:rightChars="12" w:firstLine="641" w:firstLineChars="203"/>
        <w:jc w:val="left"/>
        <w:textAlignment w:val="auto"/>
        <w:outlineLvl w:val="9"/>
        <w:rPr>
          <w:rFonts w:ascii="黑体" w:hAnsi="宋体" w:eastAsia="黑体" w:cs="Arial Unicode MS"/>
          <w:color w:val="000000"/>
          <w:kern w:val="0"/>
          <w:szCs w:val="32"/>
        </w:rPr>
      </w:pPr>
      <w:r>
        <w:rPr>
          <w:rFonts w:hint="eastAsia" w:ascii="仿宋_GB2312" w:hAnsi="宋体"/>
          <w:szCs w:val="32"/>
        </w:rPr>
        <w:t>（四）</w:t>
      </w:r>
      <w:r>
        <w:rPr>
          <w:rFonts w:hint="eastAsia"/>
          <w:szCs w:val="32"/>
        </w:rPr>
        <w:t>在站期间以工作站名义申报，获得中国博士后科学基金资助的博士后研究人员。</w:t>
      </w:r>
      <w:r>
        <w:rPr>
          <w:rFonts w:hint="eastAsia" w:ascii="黑体" w:hAnsi="宋体" w:eastAsia="黑体" w:cs="Arial Unicode MS"/>
          <w:color w:val="000000"/>
          <w:kern w:val="0"/>
          <w:szCs w:val="32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outlineLvl w:val="9"/>
        <w:rPr>
          <w:rFonts w:hint="eastAsia" w:ascii="黑体" w:hAnsi="黑体" w:eastAsia="黑体" w:cs="仿宋_GB2312"/>
          <w:color w:val="000000"/>
          <w:szCs w:val="32"/>
        </w:rPr>
      </w:pPr>
      <w:r>
        <w:rPr>
          <w:rFonts w:hint="eastAsia" w:ascii="黑体" w:hAnsi="黑体" w:eastAsia="黑体" w:cs="仿宋_GB2312"/>
          <w:color w:val="000000"/>
          <w:szCs w:val="32"/>
        </w:rPr>
        <w:t>三、资助额度和使用范围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outlineLvl w:val="9"/>
        <w:rPr>
          <w:rFonts w:ascii="仿宋_GB2312" w:hAnsi="宋体"/>
        </w:rPr>
      </w:pPr>
      <w:r>
        <w:rPr>
          <w:rFonts w:hint="eastAsia"/>
          <w:b/>
        </w:rPr>
        <w:t>（一）博士后工作站、分站和创新实践基地建设资助：</w:t>
      </w:r>
      <w:r>
        <w:rPr>
          <w:rFonts w:hint="eastAsia" w:ascii="仿宋_GB2312" w:hAnsi="宋体"/>
        </w:rPr>
        <w:t>对新批准设立的博士后工作站一次性资助25万元（已获得创新基地资助的补齐差额部分），分站和创新实践基地一次性资助10万元。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37" w:rightChars="12" w:firstLine="632" w:firstLineChars="200"/>
        <w:jc w:val="left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使用范围：1.科研设备采购；2.科研会议费用；3.聘用科研工作人员费用；4.科研场地费用；5.</w:t>
      </w:r>
      <w:r>
        <w:rPr>
          <w:rFonts w:hint="eastAsia" w:ascii="仿宋_GB2312" w:hAnsi="宋体"/>
          <w:szCs w:val="32"/>
          <w:lang w:eastAsia="zh-CN"/>
        </w:rPr>
        <w:t>用于项目研发的其他科研费用</w:t>
      </w:r>
      <w:r>
        <w:rPr>
          <w:rFonts w:hint="eastAsia" w:ascii="仿宋_GB2312" w:hAnsi="宋体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left"/>
        <w:textAlignment w:val="auto"/>
        <w:outlineLvl w:val="9"/>
        <w:rPr>
          <w:rFonts w:ascii="仿宋_GB2312" w:hAnsi="宋体" w:cs="Arial Unicode MS"/>
          <w:color w:val="000000"/>
          <w:kern w:val="0"/>
          <w:szCs w:val="32"/>
        </w:rPr>
      </w:pPr>
      <w:r>
        <w:rPr>
          <w:rFonts w:hint="eastAsia" w:ascii="仿宋_GB2312" w:hAnsi="宋体" w:cs="Arial Unicode MS"/>
          <w:b/>
          <w:bCs/>
          <w:color w:val="000000"/>
          <w:kern w:val="0"/>
          <w:szCs w:val="32"/>
        </w:rPr>
        <w:t>（二）进站博士后科研项目资助</w:t>
      </w:r>
      <w:r>
        <w:rPr>
          <w:rFonts w:hint="eastAsia" w:ascii="仿宋_GB2312" w:hAnsi="宋体" w:cs="Arial Unicode MS"/>
          <w:color w:val="000000"/>
          <w:kern w:val="0"/>
          <w:szCs w:val="32"/>
        </w:rPr>
        <w:t>：对每位进站的博士后研究人员，一次性资助设站企业科研项目启动经费7.5万元。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left"/>
        <w:textAlignment w:val="auto"/>
        <w:outlineLvl w:val="9"/>
        <w:rPr>
          <w:rFonts w:ascii="仿宋_GB2312" w:hAnsi="宋体" w:cs="Arial Unicode MS"/>
          <w:color w:val="000000"/>
          <w:kern w:val="0"/>
          <w:szCs w:val="32"/>
        </w:rPr>
      </w:pPr>
      <w:r>
        <w:rPr>
          <w:rFonts w:hint="eastAsia" w:ascii="仿宋_GB2312" w:hAnsi="宋体"/>
          <w:szCs w:val="32"/>
        </w:rPr>
        <w:t>使用范围</w:t>
      </w:r>
      <w:r>
        <w:rPr>
          <w:rFonts w:hint="eastAsia" w:ascii="仿宋_GB2312" w:hAnsi="宋体" w:cs="Arial Unicode MS"/>
          <w:color w:val="000000"/>
          <w:kern w:val="0"/>
          <w:szCs w:val="32"/>
        </w:rPr>
        <w:t>：1.科研设备采购；2. 科研会议费用；3. 聘用科研工作人员费用；4. 科研场地费用；5.</w:t>
      </w:r>
      <w:r>
        <w:rPr>
          <w:rFonts w:hint="eastAsia" w:ascii="仿宋_GB2312" w:hAnsi="宋体" w:cs="Arial Unicode MS"/>
          <w:color w:val="000000"/>
          <w:kern w:val="0"/>
          <w:szCs w:val="32"/>
          <w:lang w:eastAsia="zh-CN"/>
        </w:rPr>
        <w:t>用于项目研发的其他科研费用</w:t>
      </w:r>
      <w:r>
        <w:rPr>
          <w:rFonts w:hint="eastAsia" w:ascii="仿宋_GB2312" w:hAnsi="宋体" w:cs="Arial Unicode MS"/>
          <w:color w:val="000000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9" w:firstLineChars="199"/>
        <w:jc w:val="left"/>
        <w:textAlignment w:val="auto"/>
        <w:outlineLvl w:val="9"/>
        <w:rPr>
          <w:rFonts w:ascii="仿宋_GB2312" w:hAnsi="宋体" w:cs="Arial Unicode MS"/>
          <w:color w:val="000000"/>
          <w:kern w:val="0"/>
          <w:szCs w:val="32"/>
        </w:rPr>
      </w:pPr>
      <w:r>
        <w:rPr>
          <w:rFonts w:hint="eastAsia" w:ascii="仿宋_GB2312" w:hAnsi="宋体" w:cs="Arial Unicode MS"/>
          <w:b/>
          <w:bCs/>
          <w:color w:val="000000"/>
          <w:kern w:val="0"/>
          <w:szCs w:val="32"/>
        </w:rPr>
        <w:t>（三）博士后科学基金配套资助：</w:t>
      </w:r>
      <w:r>
        <w:rPr>
          <w:rFonts w:hint="eastAsia" w:ascii="仿宋_GB2312" w:hAnsi="宋体" w:cs="Arial Unicode MS"/>
          <w:color w:val="000000"/>
          <w:kern w:val="0"/>
          <w:szCs w:val="32"/>
        </w:rPr>
        <w:t>对我区设站单位招收的博士后研究人员，在站期间获得中国博士后科学基金资助的给予等额资助。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left"/>
        <w:textAlignment w:val="auto"/>
        <w:outlineLvl w:val="9"/>
        <w:rPr>
          <w:rFonts w:ascii="仿宋_GB2312" w:hAnsi="宋体" w:cs="Arial Unicode MS"/>
          <w:color w:val="000000"/>
          <w:kern w:val="0"/>
          <w:szCs w:val="32"/>
        </w:rPr>
      </w:pPr>
      <w:r>
        <w:rPr>
          <w:rFonts w:hint="eastAsia" w:ascii="仿宋_GB2312" w:hAnsi="宋体"/>
          <w:szCs w:val="32"/>
        </w:rPr>
        <w:t>使用范围</w:t>
      </w:r>
      <w:r>
        <w:rPr>
          <w:rFonts w:hint="eastAsia" w:ascii="仿宋_GB2312" w:hAnsi="宋体" w:cs="Arial Unicode MS"/>
          <w:color w:val="000000"/>
          <w:kern w:val="0"/>
          <w:szCs w:val="32"/>
        </w:rPr>
        <w:t>：1.科研设备采购；2.科研会议费用；3.聘用科研工作人员费用；4.科研场地费用；5.</w:t>
      </w:r>
      <w:r>
        <w:rPr>
          <w:rFonts w:hint="eastAsia" w:ascii="仿宋_GB2312" w:hAnsi="宋体" w:cs="Arial Unicode MS"/>
          <w:color w:val="000000"/>
          <w:kern w:val="0"/>
          <w:szCs w:val="32"/>
          <w:lang w:eastAsia="zh-CN"/>
        </w:rPr>
        <w:t>用于项目研发的其他科研费用</w:t>
      </w:r>
      <w:r>
        <w:rPr>
          <w:rFonts w:hint="eastAsia" w:ascii="仿宋_GB2312" w:hAnsi="宋体" w:cs="Arial Unicode MS"/>
          <w:color w:val="000000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left"/>
        <w:textAlignment w:val="auto"/>
        <w:outlineLvl w:val="9"/>
        <w:rPr>
          <w:rFonts w:ascii="仿宋_GB2312" w:hAnsi="宋体" w:cs="Arial Unicode MS"/>
          <w:color w:val="000000"/>
          <w:kern w:val="0"/>
          <w:szCs w:val="32"/>
        </w:rPr>
      </w:pPr>
      <w:r>
        <w:rPr>
          <w:rFonts w:hint="eastAsia" w:ascii="仿宋_GB2312" w:hAnsi="宋体" w:cs="Arial Unicode MS"/>
          <w:b/>
          <w:bCs/>
          <w:color w:val="000000"/>
          <w:kern w:val="0"/>
          <w:szCs w:val="32"/>
        </w:rPr>
        <w:t>（四）进站博士后生活补贴</w:t>
      </w:r>
      <w:r>
        <w:rPr>
          <w:rFonts w:hint="eastAsia" w:ascii="仿宋_GB2312" w:hAnsi="宋体" w:cs="Arial Unicode MS"/>
          <w:color w:val="000000"/>
          <w:kern w:val="0"/>
          <w:szCs w:val="32"/>
        </w:rPr>
        <w:t>：对每位进站的博士后研究人员资助生活补贴8万元，分两年资助，每年资助4万元。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0" w:firstLineChars="196"/>
        <w:jc w:val="left"/>
        <w:textAlignment w:val="auto"/>
        <w:outlineLvl w:val="9"/>
        <w:rPr>
          <w:rFonts w:hint="eastAsia" w:ascii="黑体" w:eastAsia="黑体"/>
        </w:rPr>
      </w:pPr>
      <w:r>
        <w:rPr>
          <w:rFonts w:hint="eastAsia"/>
          <w:b/>
          <w:bCs/>
          <w:kern w:val="0"/>
        </w:rPr>
        <w:t>（五）引进博士后安家费</w:t>
      </w:r>
      <w:r>
        <w:rPr>
          <w:rFonts w:hint="eastAsia"/>
          <w:kern w:val="0"/>
        </w:rPr>
        <w:t>：对期满出站1年内到我区企事业单位工作的博士后研究人员给予安家费10万元，分三年资助，第一年5万元，第二年3万元，第三年2万元。</w:t>
      </w:r>
      <w:r>
        <w:rPr>
          <w:rFonts w:hint="eastAsia" w:ascii="黑体" w:eastAsia="黑体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20" w:firstLineChars="196"/>
        <w:jc w:val="left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四、 申请</w:t>
      </w: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t>方式及申报流程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24"/>
          <w:lang w:eastAsia="zh-CN" w:bidi="ar-SA"/>
        </w:rPr>
        <w:t>本年度</w:t>
      </w:r>
      <w:r>
        <w:rPr>
          <w:rFonts w:hint="eastAsia" w:ascii="仿宋_GB2312" w:hAnsi="宋体" w:eastAsia="仿宋_GB2312"/>
          <w:sz w:val="32"/>
          <w:szCs w:val="24"/>
          <w:lang w:bidi="ar-SA"/>
        </w:rPr>
        <w:t>番禺区博士后人才培养项目资助</w:t>
      </w:r>
      <w:r>
        <w:rPr>
          <w:rFonts w:hint="eastAsia" w:ascii="仿宋_GB2312" w:hAnsi="宋体" w:eastAsia="仿宋_GB2312" w:cs="Times New Roman"/>
          <w:kern w:val="2"/>
          <w:sz w:val="32"/>
          <w:szCs w:val="24"/>
          <w:lang w:eastAsia="zh-CN" w:bidi="ar-SA"/>
        </w:rPr>
        <w:t>申报通过</w:t>
      </w:r>
      <w:r>
        <w:rPr>
          <w:rFonts w:hint="eastAsia" w:ascii="仿宋_GB2312" w:hAnsi="宋体" w:eastAsia="仿宋_GB2312"/>
          <w:sz w:val="32"/>
          <w:szCs w:val="32"/>
        </w:rPr>
        <w:t>番禺区“1+4”产业人才政策申报系统</w:t>
      </w:r>
      <w:r>
        <w:rPr>
          <w:rFonts w:hint="eastAsia" w:ascii="仿宋_GB2312" w:hAnsi="宋体" w:eastAsia="仿宋_GB2312" w:cs="Times New Roman"/>
          <w:kern w:val="2"/>
          <w:sz w:val="32"/>
          <w:szCs w:val="24"/>
          <w:lang w:eastAsia="zh-CN" w:bidi="ar-SA"/>
        </w:rPr>
        <w:t>网上申报的方式开展，申报网址：</w:t>
      </w:r>
      <w:r>
        <w:rPr>
          <w:rFonts w:hint="eastAsia" w:ascii="仿宋_GB2312" w:hAnsi="宋体" w:eastAsia="仿宋_GB2312"/>
          <w:sz w:val="32"/>
          <w:szCs w:val="24"/>
          <w:lang w:eastAsia="zh-CN" w:bidi="ar-SA"/>
        </w:rPr>
        <w:t>（</w:t>
      </w:r>
      <w:r>
        <w:rPr>
          <w:rFonts w:hint="eastAsia" w:ascii="仿宋_GB2312" w:hAnsi="宋体" w:eastAsia="仿宋_GB2312"/>
          <w:sz w:val="32"/>
          <w:szCs w:val="24"/>
          <w:lang w:bidi="ar-SA"/>
        </w:rPr>
        <w:t>https://b.pyrc.com.cn/pyrsj/</w:t>
      </w:r>
      <w:r>
        <w:rPr>
          <w:rFonts w:hint="eastAsia" w:ascii="仿宋_GB2312" w:hAnsi="宋体" w:eastAsia="仿宋_GB2312"/>
          <w:sz w:val="32"/>
          <w:szCs w:val="24"/>
          <w:lang w:eastAsia="zh-CN" w:bidi="ar-SA"/>
        </w:rPr>
        <w:t>）</w:t>
      </w: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，申报流程：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/>
        </w:rPr>
        <w:t>申报单位注册账号，按系统要求上传相关材料；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区人社局审核后开通权限；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申报单位填写申报信息，上传相应材料；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区博管办审核材料；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审批结果公示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/>
        </w:rPr>
        <w:t>公示期满</w:t>
      </w:r>
      <w:r>
        <w:rPr>
          <w:rFonts w:hint="eastAsia" w:ascii="仿宋_GB2312" w:hAnsi="宋体" w:cs="Times New Roman"/>
          <w:kern w:val="2"/>
          <w:sz w:val="32"/>
          <w:szCs w:val="24"/>
          <w:lang w:val="en-US" w:eastAsia="zh-CN"/>
        </w:rPr>
        <w:t>无</w:t>
      </w: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/>
        </w:rPr>
        <w:t>异议后</w:t>
      </w:r>
      <w:r>
        <w:rPr>
          <w:rFonts w:hint="eastAsia" w:ascii="仿宋_GB2312" w:hAnsi="宋体" w:cs="Times New Roman"/>
          <w:kern w:val="2"/>
          <w:sz w:val="32"/>
          <w:szCs w:val="24"/>
          <w:lang w:val="en-US" w:eastAsia="zh-CN"/>
        </w:rPr>
        <w:t>，番禺区博士后工作站</w:t>
      </w: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/>
        </w:rPr>
        <w:t>管</w:t>
      </w:r>
      <w:r>
        <w:rPr>
          <w:rFonts w:hint="eastAsia" w:ascii="仿宋_GB2312" w:hAnsi="宋体" w:cs="Times New Roman"/>
          <w:kern w:val="2"/>
          <w:sz w:val="32"/>
          <w:szCs w:val="24"/>
          <w:lang w:val="en-US" w:eastAsia="zh-CN"/>
        </w:rPr>
        <w:t>理</w:t>
      </w: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/>
        </w:rPr>
        <w:t>办</w:t>
      </w:r>
      <w:r>
        <w:rPr>
          <w:rFonts w:hint="eastAsia" w:ascii="仿宋_GB2312" w:hAnsi="宋体" w:cs="Times New Roman"/>
          <w:kern w:val="2"/>
          <w:sz w:val="32"/>
          <w:szCs w:val="24"/>
          <w:lang w:val="en-US" w:eastAsia="zh-CN"/>
        </w:rPr>
        <w:t>公室</w:t>
      </w: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/>
        </w:rPr>
        <w:t>通知各申报单位将纸质的《番禺区2021年博士后补贴项目经费支出呈批表》（系统生成）一式2份</w:t>
      </w:r>
      <w:r>
        <w:rPr>
          <w:rFonts w:hint="eastAsia" w:ascii="仿宋_GB2312" w:hAnsi="宋体" w:cs="Times New Roman"/>
          <w:kern w:val="2"/>
          <w:sz w:val="32"/>
          <w:szCs w:val="24"/>
          <w:lang w:val="en-US" w:eastAsia="zh-CN"/>
        </w:rPr>
        <w:t>盖公章原件</w:t>
      </w: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/>
        </w:rPr>
        <w:t>交番禺区博士后工作站管理办公室。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需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上传</w:t>
      </w:r>
      <w:r>
        <w:rPr>
          <w:rFonts w:hint="eastAsia" w:ascii="黑体" w:hAnsi="宋体" w:eastAsia="黑体"/>
          <w:sz w:val="32"/>
          <w:szCs w:val="32"/>
        </w:rPr>
        <w:t>的材料</w:t>
      </w:r>
    </w:p>
    <w:p>
      <w:pPr>
        <w:pStyle w:val="7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（一）工作站资助申报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1.申请表（系统生成后盖章扫描）；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2.获批通知；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3.制度及组织架构。</w:t>
      </w:r>
    </w:p>
    <w:p>
      <w:pPr>
        <w:pStyle w:val="7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0" w:firstLineChars="0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（二）在站博士后资助项目申报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/>
        </w:rPr>
        <w:t>申请表（系统生成后盖章扫描）；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博士后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eastAsia="zh-CN"/>
        </w:rPr>
        <w:t>研究人员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进站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eastAsia="zh-CN"/>
        </w:rPr>
        <w:t>备案证明；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3.博士学位证书；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4.开题通过证明（申请第一期），中期考核通过证明（申请第二期）。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5.获批中国科学基金资助佐证材料（申请配套资助）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（三）博士后安家费申报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1.申请表（系统生成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/>
        </w:rPr>
        <w:t>后盖章扫描</w:t>
      </w: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）；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博士后证书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与接收单位签订的3年以上的劳动合同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/聘用协议；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4.社保记录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1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 w:cs="Arial Unicode MS"/>
          <w:color w:val="000000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宋体" w:eastAsia="黑体"/>
          <w:sz w:val="32"/>
          <w:szCs w:val="32"/>
          <w:lang w:eastAsia="zh-CN"/>
        </w:rPr>
        <w:t>、</w:t>
      </w:r>
      <w:r>
        <w:rPr>
          <w:rFonts w:hint="eastAsia" w:ascii="黑体" w:hAnsi="宋体" w:eastAsia="黑体"/>
          <w:sz w:val="32"/>
          <w:szCs w:val="32"/>
        </w:rPr>
        <w:t>资助经费使用管理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（一）获得博士人才培养项目资助的单位要实行专账核算、专账管理。严格按照规定的范围使用经费，专款专用。接受拨款部门及财政、审计部门的指导、检查和监督。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（二）获得资助的单位应于每年</w:t>
      </w:r>
      <w:r>
        <w:rPr>
          <w:rFonts w:hint="eastAsia" w:ascii="仿宋_GB2312" w:hAnsi="宋体"/>
          <w:szCs w:val="32"/>
          <w:lang w:val="en-US" w:eastAsia="zh-CN"/>
        </w:rPr>
        <w:t>2</w:t>
      </w:r>
      <w:r>
        <w:rPr>
          <w:rFonts w:hint="eastAsia" w:ascii="仿宋_GB2312" w:hAnsi="宋体"/>
          <w:szCs w:val="32"/>
        </w:rPr>
        <w:t>月底前，报送上年度项目实施情况和专项资金使用情况。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2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（三）设站单位必须在博士后出站一个月内，如实将科研项目经费的使用情况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出站报告及出站审批材料送区博士后工作站管理办公室备案（原件扫描电子文档）。如不按要求报送科研项目材料的单位，将被取消今后申请该项经费的资格。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0"/>
        <w:textAlignment w:val="auto"/>
        <w:outlineLvl w:val="9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（四）凡有违反规定或随意扩大开支范围或提成、截留、挪用等情况，对有关单位和人员追究责任。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0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、申请资助申报时间</w:t>
      </w:r>
      <w:r>
        <w:rPr>
          <w:rFonts w:hint="eastAsia" w:ascii="黑体" w:hAnsi="宋体" w:eastAsia="黑体"/>
          <w:sz w:val="32"/>
          <w:szCs w:val="32"/>
          <w:lang w:eastAsia="zh-CN"/>
        </w:rPr>
        <w:t>及报送</w:t>
      </w:r>
      <w:r>
        <w:rPr>
          <w:rFonts w:hint="eastAsia" w:ascii="黑体" w:hAnsi="宋体" w:eastAsia="黑体"/>
          <w:sz w:val="32"/>
          <w:szCs w:val="32"/>
        </w:rPr>
        <w:t>地址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0" w:firstLineChars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申报时间：20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-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31日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0" w:firstLineChars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发布渠道：</w:t>
      </w:r>
      <w:r>
        <w:rPr>
          <w:rFonts w:hint="eastAsia" w:ascii="仿宋_GB2312" w:hAnsi="宋体" w:eastAsia="仿宋_GB2312"/>
          <w:sz w:val="32"/>
          <w:szCs w:val="32"/>
        </w:rPr>
        <w:t>申报指南将在番禺区“1+4”产业人才政策申报系统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、岭才计划公众号</w:t>
      </w:r>
      <w:r>
        <w:rPr>
          <w:rFonts w:hint="eastAsia" w:ascii="仿宋_GB2312" w:hAnsi="宋体" w:eastAsia="仿宋_GB2312"/>
          <w:sz w:val="32"/>
          <w:szCs w:val="32"/>
        </w:rPr>
        <w:t>及番禺博士后q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q</w:t>
      </w:r>
      <w:r>
        <w:rPr>
          <w:rFonts w:hint="eastAsia" w:ascii="仿宋_GB2312" w:hAnsi="宋体" w:eastAsia="仿宋_GB2312"/>
          <w:sz w:val="32"/>
          <w:szCs w:val="32"/>
        </w:rPr>
        <w:t>群公布（号码：123508766）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0" w:firstLineChars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受理部门：番禺区博士后工作站管理办公室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0" w:firstLineChars="0"/>
        <w:textAlignment w:val="auto"/>
        <w:outlineLvl w:val="9"/>
        <w:rPr>
          <w:rFonts w:ascii="仿宋_GB2312" w:hAnsi="宋体" w:eastAsia="仿宋_GB2312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pacing w:val="-6"/>
          <w:sz w:val="32"/>
          <w:szCs w:val="32"/>
        </w:rPr>
        <w:t>受理</w:t>
      </w:r>
      <w:r>
        <w:rPr>
          <w:rFonts w:hint="eastAsia" w:ascii="仿宋_GB2312" w:hAnsi="宋体" w:eastAsia="仿宋_GB2312"/>
          <w:spacing w:val="-6"/>
          <w:sz w:val="32"/>
          <w:szCs w:val="32"/>
          <w:lang w:eastAsia="zh-CN"/>
        </w:rPr>
        <w:t>（邮寄）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地址：番禺市桥清河东路319号主楼西42</w:t>
      </w: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室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30" w:firstLineChars="0"/>
        <w:textAlignment w:val="auto"/>
        <w:outlineLvl w:val="9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eastAsia="zh-CN"/>
        </w:rPr>
        <w:t>联系人：刘小姐，联系电话：</w:t>
      </w: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84636620</w:t>
      </w:r>
      <w:r>
        <w:rPr>
          <w:rFonts w:hint="eastAsia" w:ascii="仿宋_GB2312" w:hAnsi="宋体"/>
          <w:szCs w:val="32"/>
          <w:lang w:val="en-US" w:eastAsia="zh-CN"/>
        </w:rPr>
        <w:t xml:space="preserve">   </w:t>
      </w:r>
    </w:p>
    <w:p>
      <w:pPr>
        <w:pStyle w:val="7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0" w:firstLineChars="0"/>
        <w:textAlignment w:val="auto"/>
        <w:outlineLvl w:val="9"/>
        <w:rPr>
          <w:rFonts w:ascii="仿宋_GB2312" w:hAnsi="宋体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18" w:right="1474" w:bottom="1027" w:left="1531" w:header="1418" w:footer="127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公文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848"/>
      </w:tabs>
      <w:ind w:right="64" w:rightChars="2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宋体" w:hAnsi="宋体" w:eastAsia="宋体"/>
      </w:rPr>
    </w:pPr>
    <w:r>
      <w:rPr>
        <w:rFonts w:ascii="宋体" w:hAnsi="宋体" w:eastAsia="宋体"/>
        <w:kern w:val="0"/>
        <w:sz w:val="28"/>
        <w:szCs w:val="21"/>
      </w:rPr>
      <w:t xml:space="preserve">- </w:t>
    </w:r>
    <w:r>
      <w:rPr>
        <w:rFonts w:ascii="宋体" w:hAnsi="宋体" w:eastAsia="宋体"/>
        <w:kern w:val="0"/>
        <w:sz w:val="28"/>
        <w:szCs w:val="21"/>
      </w:rPr>
      <w:fldChar w:fldCharType="begin"/>
    </w:r>
    <w:r>
      <w:rPr>
        <w:rFonts w:ascii="宋体" w:hAnsi="宋体" w:eastAsia="宋体"/>
        <w:kern w:val="0"/>
        <w:sz w:val="28"/>
        <w:szCs w:val="21"/>
      </w:rPr>
      <w:instrText xml:space="preserve"> PAGE </w:instrText>
    </w:r>
    <w:r>
      <w:rPr>
        <w:rFonts w:ascii="宋体" w:hAnsi="宋体" w:eastAsia="宋体"/>
        <w:kern w:val="0"/>
        <w:sz w:val="28"/>
        <w:szCs w:val="21"/>
      </w:rPr>
      <w:fldChar w:fldCharType="separate"/>
    </w:r>
    <w:r>
      <w:rPr>
        <w:rFonts w:ascii="宋体" w:hAnsi="宋体" w:eastAsia="宋体"/>
        <w:kern w:val="0"/>
        <w:sz w:val="28"/>
        <w:szCs w:val="21"/>
      </w:rPr>
      <w:t>2</w:t>
    </w:r>
    <w:r>
      <w:rPr>
        <w:rFonts w:ascii="宋体" w:hAnsi="宋体" w:eastAsia="宋体"/>
        <w:kern w:val="0"/>
        <w:sz w:val="28"/>
        <w:szCs w:val="21"/>
      </w:rPr>
      <w:fldChar w:fldCharType="end"/>
    </w:r>
    <w:r>
      <w:rPr>
        <w:rFonts w:ascii="宋体" w:hAnsi="宋体" w:eastAsia="宋体"/>
        <w:kern w:val="0"/>
        <w:sz w:val="28"/>
        <w:szCs w:val="21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90AA8D"/>
    <w:multiLevelType w:val="singleLevel"/>
    <w:tmpl w:val="B590AA8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0696ED"/>
    <w:multiLevelType w:val="singleLevel"/>
    <w:tmpl w:val="E20696E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ECB3639"/>
    <w:multiLevelType w:val="singleLevel"/>
    <w:tmpl w:val="4ECB363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gutterAtTop/>
  <w:attachedTemplate r:id="rId1"/>
  <w:trackRevisions w:val="1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99E"/>
    <w:rsid w:val="00061349"/>
    <w:rsid w:val="001128A0"/>
    <w:rsid w:val="00172A27"/>
    <w:rsid w:val="001A06D9"/>
    <w:rsid w:val="002013BD"/>
    <w:rsid w:val="002A4079"/>
    <w:rsid w:val="002E430B"/>
    <w:rsid w:val="00332B12"/>
    <w:rsid w:val="003F3056"/>
    <w:rsid w:val="00465AF6"/>
    <w:rsid w:val="004F7729"/>
    <w:rsid w:val="007114B8"/>
    <w:rsid w:val="0079767F"/>
    <w:rsid w:val="007A2A43"/>
    <w:rsid w:val="007B16FB"/>
    <w:rsid w:val="008D53EA"/>
    <w:rsid w:val="008F5E56"/>
    <w:rsid w:val="009157D8"/>
    <w:rsid w:val="009672CA"/>
    <w:rsid w:val="009C317E"/>
    <w:rsid w:val="009F28A3"/>
    <w:rsid w:val="00A209E3"/>
    <w:rsid w:val="00A24BB0"/>
    <w:rsid w:val="00AC4D18"/>
    <w:rsid w:val="00BC6C7B"/>
    <w:rsid w:val="00BF160A"/>
    <w:rsid w:val="00D51C48"/>
    <w:rsid w:val="00DC4235"/>
    <w:rsid w:val="00DE7F57"/>
    <w:rsid w:val="00F012A3"/>
    <w:rsid w:val="00FC24A2"/>
    <w:rsid w:val="00FD7EE3"/>
    <w:rsid w:val="037505EB"/>
    <w:rsid w:val="0DEE3647"/>
    <w:rsid w:val="0E7930F9"/>
    <w:rsid w:val="12FB36FF"/>
    <w:rsid w:val="15E9057E"/>
    <w:rsid w:val="15EC5AC3"/>
    <w:rsid w:val="16437289"/>
    <w:rsid w:val="1BBE61BF"/>
    <w:rsid w:val="24E40CC9"/>
    <w:rsid w:val="29635DE4"/>
    <w:rsid w:val="2D706738"/>
    <w:rsid w:val="2E0B0A89"/>
    <w:rsid w:val="305D5E5D"/>
    <w:rsid w:val="36795757"/>
    <w:rsid w:val="372237B5"/>
    <w:rsid w:val="3E2303CA"/>
    <w:rsid w:val="485373F5"/>
    <w:rsid w:val="4C1F700A"/>
    <w:rsid w:val="567556F1"/>
    <w:rsid w:val="57CC17DA"/>
    <w:rsid w:val="583E26A0"/>
    <w:rsid w:val="59E62E07"/>
    <w:rsid w:val="631010F2"/>
    <w:rsid w:val="63C5499A"/>
    <w:rsid w:val="65D565EC"/>
    <w:rsid w:val="66150769"/>
    <w:rsid w:val="663C6A31"/>
    <w:rsid w:val="715F358C"/>
    <w:rsid w:val="7354226E"/>
    <w:rsid w:val="758C2CB0"/>
    <w:rsid w:val="79B9230D"/>
    <w:rsid w:val="7C5264B9"/>
    <w:rsid w:val="7E524349"/>
    <w:rsid w:val="7E6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楷体_GB2312" w:hAnsi="宋体" w:eastAsia="楷体_GB2312"/>
      <w:b/>
      <w:bCs/>
      <w:sz w:val="44"/>
      <w:szCs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宋体" w:hAnsi="宋体" w:eastAsia="方正仿宋简体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428BCA"/>
      <w:sz w:val="14"/>
      <w:szCs w:val="14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428BCA"/>
      <w:sz w:val="14"/>
      <w:szCs w:val="14"/>
      <w:u w:val="no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9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20">
    <w:name w:val="Char"/>
    <w:basedOn w:val="1"/>
    <w:qFormat/>
    <w:uiPriority w:val="0"/>
    <w:pPr>
      <w:tabs>
        <w:tab w:val="left" w:pos="425"/>
      </w:tabs>
      <w:ind w:left="425" w:hanging="425"/>
    </w:pPr>
  </w:style>
  <w:style w:type="paragraph" w:customStyle="1" w:styleId="21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214;\&#24037;&#20316;&#20998;&#31867;\&#21338;&#31649;&#21150;\&#21338;&#22763;&#21518;&#32463;&#36153;\2018&#24180;\2018&#24180;&#21338;&#22763;&#21518;&#39033;&#30446;\&#21457;&#25991;&#31295;&#32440;%20&#23601;&#19994;&#211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发文稿纸 就业办</Template>
  <Pages>5</Pages>
  <Words>304</Words>
  <Characters>1733</Characters>
  <Lines>14</Lines>
  <Paragraphs>4</Paragraphs>
  <TotalTime>38</TotalTime>
  <ScaleCrop>false</ScaleCrop>
  <LinksUpToDate>false</LinksUpToDate>
  <CharactersWithSpaces>2033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2018-02-11T03:35:00Z</dcterms:created>
  <dc:creator>崔志晖</dc:creator>
  <cp:lastModifiedBy>lwj</cp:lastModifiedBy>
  <cp:lastPrinted>2020-05-20T02:19:00Z</cp:lastPrinted>
  <dcterms:modified xsi:type="dcterms:W3CDTF">2021-04-27T09:20:37Z</dcterms:modified>
  <dc:title>红头通知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ined">
    <vt:bool>true</vt:bool>
  </property>
  <property fmtid="{D5CDD505-2E9C-101B-9397-08002B2CF9AE}" pid="3" name="KSOProductBuildVer">
    <vt:lpwstr>2052-10.8.2.6613</vt:lpwstr>
  </property>
</Properties>
</file>